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CEC84" w14:textId="368BB1AB" w:rsidR="00F76F67" w:rsidRPr="001F7378" w:rsidRDefault="00F76F67" w:rsidP="00F76F67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</w:pPr>
      <w:bookmarkStart w:id="0" w:name="_Hlk163052523"/>
      <w:bookmarkStart w:id="1" w:name="_Hlk126404819"/>
      <w:bookmarkEnd w:id="0"/>
      <w:r w:rsidRPr="001F7378">
        <w:rPr>
          <w:rFonts w:ascii="Arial" w:hAnsi="Arial" w:cs="Arial"/>
          <w:b/>
          <w:sz w:val="22"/>
          <w:szCs w:val="22"/>
          <w:lang w:val="en-US"/>
        </w:rPr>
        <w:t>3GPP TSG RAN WG4 #11</w:t>
      </w:r>
      <w:r w:rsidR="001F7378" w:rsidRPr="001F7378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7</w:t>
      </w:r>
      <w:r w:rsidRPr="001F7378">
        <w:rPr>
          <w:rFonts w:ascii="Arial" w:hAnsi="Arial" w:cs="Arial"/>
          <w:b/>
          <w:sz w:val="22"/>
          <w:szCs w:val="22"/>
          <w:lang w:val="en-US"/>
        </w:rPr>
        <w:tab/>
        <w:t>R4-</w:t>
      </w:r>
      <w:r w:rsidR="00A76B02" w:rsidRPr="001F7378">
        <w:rPr>
          <w:rFonts w:ascii="Arial" w:eastAsiaTheme="minorEastAsia" w:hAnsi="Arial" w:cs="Arial" w:hint="eastAsia"/>
          <w:b/>
          <w:sz w:val="22"/>
          <w:szCs w:val="22"/>
          <w:lang w:val="en-US"/>
        </w:rPr>
        <w:t>25</w:t>
      </w:r>
      <w:r w:rsidR="006D70B5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21779</w:t>
      </w:r>
    </w:p>
    <w:p w14:paraId="71C1C984" w14:textId="77777777" w:rsidR="001F7378" w:rsidRDefault="001F7378" w:rsidP="001F737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sz w:val="22"/>
          <w:szCs w:val="22"/>
        </w:rPr>
      </w:pPr>
      <w:r>
        <w:fldChar w:fldCharType="begin"/>
      </w:r>
      <w:r>
        <w:instrText>HYPERLINK "https://www.3gpp.org/Specification-Groups/" \t "_blank"</w:instrText>
      </w:r>
      <w:r>
        <w:fldChar w:fldCharType="separate"/>
      </w:r>
      <w:r>
        <w:rPr>
          <w:sz w:val="22"/>
          <w:szCs w:val="22"/>
        </w:rPr>
        <w:t>Dallas</w:t>
      </w:r>
      <w:r>
        <w:fldChar w:fldCharType="end"/>
      </w:r>
      <w:r w:rsidRPr="00AF1D46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Pr="00384CD6">
        <w:rPr>
          <w:sz w:val="22"/>
          <w:szCs w:val="22"/>
        </w:rPr>
        <w:t xml:space="preserve">, </w:t>
      </w:r>
      <w:r>
        <w:rPr>
          <w:sz w:val="22"/>
          <w:szCs w:val="22"/>
        </w:rPr>
        <w:t>Nov. 17-21</w:t>
      </w:r>
      <w:r w:rsidRPr="00384CD6">
        <w:rPr>
          <w:sz w:val="22"/>
          <w:szCs w:val="22"/>
        </w:rPr>
        <w:t>, 2025</w:t>
      </w:r>
    </w:p>
    <w:p w14:paraId="1E625B99" w14:textId="77777777" w:rsidR="001F7378" w:rsidRPr="005B6313" w:rsidRDefault="001F7378" w:rsidP="001F737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noProof w:val="0"/>
          <w:sz w:val="22"/>
          <w:szCs w:val="22"/>
        </w:rPr>
      </w:pPr>
    </w:p>
    <w:p w14:paraId="59227378" w14:textId="08327D2A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3E5208">
        <w:rPr>
          <w:rFonts w:ascii="Arial" w:hAnsi="Arial" w:cs="Arial" w:hint="eastAsia"/>
          <w:bCs/>
          <w:sz w:val="22"/>
          <w:szCs w:val="22"/>
          <w:lang w:eastAsia="zh-CN"/>
        </w:rPr>
        <w:t>6</w:t>
      </w:r>
      <w:r w:rsidR="003E5208" w:rsidRPr="00CC667A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3E5208">
        <w:rPr>
          <w:rFonts w:ascii="Arial" w:hAnsi="Arial" w:cs="Arial" w:hint="eastAsia"/>
          <w:bCs/>
          <w:sz w:val="22"/>
          <w:szCs w:val="22"/>
          <w:lang w:eastAsia="zh-CN"/>
        </w:rPr>
        <w:t>1</w:t>
      </w:r>
      <w:r w:rsidR="00AA0062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3E5208" w:rsidRPr="00CC667A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3E5208">
        <w:rPr>
          <w:rFonts w:ascii="Arial" w:hAnsi="Arial" w:cs="Arial" w:hint="eastAsia"/>
          <w:bCs/>
          <w:sz w:val="22"/>
          <w:szCs w:val="22"/>
          <w:lang w:eastAsia="zh-CN"/>
        </w:rPr>
        <w:t>2.3</w:t>
      </w:r>
    </w:p>
    <w:bookmarkEnd w:id="1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0AF4D4F6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  <w:lang w:eastAsia="zh-CN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CD60A0" w:rsidRPr="003053F5">
        <w:rPr>
          <w:rFonts w:ascii="Arial" w:hAnsi="Arial" w:cs="Arial"/>
          <w:sz w:val="22"/>
          <w:szCs w:val="22"/>
          <w:lang w:val="en-US"/>
        </w:rPr>
        <w:t xml:space="preserve">Remaining issues </w:t>
      </w:r>
      <w:r w:rsidR="00CD60A0" w:rsidRPr="003053F5">
        <w:rPr>
          <w:rFonts w:ascii="Arial" w:hAnsi="Arial" w:cs="Arial"/>
          <w:lang w:val="en-US"/>
        </w:rPr>
        <w:t>on</w:t>
      </w:r>
      <w:r w:rsidR="00F310C2">
        <w:rPr>
          <w:rFonts w:ascii="Arial" w:hAnsi="Arial" w:cs="Arial"/>
          <w:sz w:val="22"/>
          <w:szCs w:val="22"/>
        </w:rPr>
        <w:t xml:space="preserve"> </w:t>
      </w:r>
      <w:r w:rsidR="003726A7">
        <w:rPr>
          <w:rFonts w:ascii="Arial" w:hAnsi="Arial" w:cs="Arial" w:hint="eastAsia"/>
          <w:sz w:val="22"/>
          <w:szCs w:val="22"/>
          <w:lang w:eastAsia="zh-CN"/>
        </w:rPr>
        <w:t xml:space="preserve">OD-SIB1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 xml:space="preserve">performance </w:t>
      </w:r>
      <w:r w:rsidR="007F4CC4">
        <w:rPr>
          <w:rFonts w:ascii="Arial" w:hAnsi="Arial" w:cs="Arial" w:hint="eastAsia"/>
          <w:sz w:val="22"/>
          <w:szCs w:val="22"/>
          <w:lang w:eastAsia="zh-CN"/>
        </w:rPr>
        <w:t>requirements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2" w:name="OLE_LINK13"/>
      <w:bookmarkStart w:id="3" w:name="OLE_LINK14"/>
      <w:r w:rsidRPr="00586CF8">
        <w:t>Introduction</w:t>
      </w:r>
    </w:p>
    <w:p w14:paraId="1E9ACD74" w14:textId="79075A0E" w:rsidR="003005D2" w:rsidRPr="00D60661" w:rsidRDefault="00CC543D" w:rsidP="00CC543D">
      <w:pPr>
        <w:spacing w:before="240"/>
        <w:jc w:val="both"/>
        <w:rPr>
          <w:lang w:eastAsia="zh-CN"/>
        </w:rPr>
      </w:pPr>
      <w:r w:rsidRPr="00D60661">
        <w:rPr>
          <w:lang w:eastAsia="zh-CN"/>
        </w:rPr>
        <w:t xml:space="preserve">In </w:t>
      </w:r>
      <w:r w:rsidR="008C24FF">
        <w:rPr>
          <w:rFonts w:hint="eastAsia"/>
          <w:lang w:eastAsia="zh-CN"/>
        </w:rPr>
        <w:t xml:space="preserve">last </w:t>
      </w:r>
      <w:r w:rsidR="00636523" w:rsidRPr="00D60661">
        <w:rPr>
          <w:lang w:eastAsia="zh-CN"/>
        </w:rPr>
        <w:t>RAN4 meeting</w:t>
      </w:r>
      <w:r w:rsidRPr="00D60661">
        <w:rPr>
          <w:lang w:eastAsia="zh-CN"/>
        </w:rPr>
        <w:t xml:space="preserve">, </w:t>
      </w:r>
      <w:r w:rsidR="00636523" w:rsidRPr="00D60661">
        <w:rPr>
          <w:lang w:eastAsia="zh-CN"/>
        </w:rPr>
        <w:t xml:space="preserve">RAN4 discussed about OD-SIB1 </w:t>
      </w:r>
      <w:r w:rsidR="003726A7">
        <w:rPr>
          <w:rFonts w:hint="eastAsia"/>
          <w:lang w:eastAsia="zh-CN"/>
        </w:rPr>
        <w:t>test case design</w:t>
      </w:r>
      <w:r w:rsidR="003005D2" w:rsidRPr="00D60661">
        <w:rPr>
          <w:lang w:eastAsia="zh-CN"/>
        </w:rPr>
        <w:t xml:space="preserve"> with</w:t>
      </w:r>
      <w:r w:rsidR="00357831" w:rsidRPr="00D60661">
        <w:rPr>
          <w:lang w:eastAsia="zh-CN"/>
        </w:rPr>
        <w:t xml:space="preserve"> </w:t>
      </w:r>
      <w:r w:rsidR="003726A7">
        <w:rPr>
          <w:rFonts w:hint="eastAsia"/>
          <w:lang w:eastAsia="zh-CN"/>
        </w:rPr>
        <w:t>t</w:t>
      </w:r>
      <w:r w:rsidR="003005D2" w:rsidRPr="00D60661">
        <w:rPr>
          <w:lang w:eastAsia="zh-CN"/>
        </w:rPr>
        <w:t xml:space="preserve">he following </w:t>
      </w:r>
      <w:r w:rsidR="003726A7">
        <w:rPr>
          <w:rFonts w:hint="eastAsia"/>
          <w:lang w:eastAsia="zh-CN"/>
        </w:rPr>
        <w:t>WF</w:t>
      </w:r>
      <w:r w:rsidRPr="00D60661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05D2" w14:paraId="37B31668" w14:textId="77777777" w:rsidTr="003005D2">
        <w:tc>
          <w:tcPr>
            <w:tcW w:w="9629" w:type="dxa"/>
          </w:tcPr>
          <w:p w14:paraId="38692D7F" w14:textId="77777777" w:rsidR="0015137C" w:rsidRPr="0015137C" w:rsidRDefault="0015137C" w:rsidP="0015137C">
            <w:pPr>
              <w:spacing w:after="0"/>
              <w:rPr>
                <w:rFonts w:eastAsiaTheme="minorEastAsia"/>
                <w:b/>
                <w:bCs/>
                <w:u w:val="single"/>
                <w:lang w:eastAsia="zh-CN"/>
              </w:rPr>
            </w:pPr>
            <w:r w:rsidRPr="0015137C">
              <w:rPr>
                <w:rFonts w:eastAsiaTheme="minorEastAsia"/>
                <w:b/>
                <w:bCs/>
                <w:u w:val="single"/>
                <w:lang w:eastAsia="zh-CN"/>
              </w:rPr>
              <w:t>Issue 2-1: Whether to define TC for OD-SIB1</w:t>
            </w:r>
          </w:p>
          <w:p w14:paraId="67FAF485" w14:textId="77777777" w:rsidR="0015137C" w:rsidRPr="0015137C" w:rsidRDefault="0015137C" w:rsidP="0015137C">
            <w:pPr>
              <w:spacing w:after="0"/>
              <w:rPr>
                <w:rFonts w:eastAsiaTheme="minorEastAsia"/>
                <w:b/>
                <w:bCs/>
                <w:lang w:eastAsia="zh-CN"/>
              </w:rPr>
            </w:pPr>
            <w:r w:rsidRPr="0015137C">
              <w:rPr>
                <w:rFonts w:eastAsiaTheme="minorEastAsia"/>
                <w:b/>
                <w:bCs/>
                <w:highlight w:val="green"/>
                <w:lang w:eastAsia="zh-CN"/>
              </w:rPr>
              <w:t>Agreement:</w:t>
            </w:r>
          </w:p>
          <w:p w14:paraId="21837CF1" w14:textId="77777777" w:rsidR="0015137C" w:rsidRPr="0015137C" w:rsidRDefault="0015137C" w:rsidP="0015137C">
            <w:pPr>
              <w:numPr>
                <w:ilvl w:val="0"/>
                <w:numId w:val="20"/>
              </w:numPr>
              <w:spacing w:after="0"/>
              <w:rPr>
                <w:rFonts w:eastAsiaTheme="minorEastAsia"/>
                <w:lang w:eastAsia="zh-CN"/>
              </w:rPr>
            </w:pPr>
            <w:r w:rsidRPr="0015137C">
              <w:rPr>
                <w:rFonts w:eastAsiaTheme="minorEastAsia"/>
                <w:lang w:eastAsia="zh-CN"/>
              </w:rPr>
              <w:t>RAN4 to define cell reselection TC with longer T</w:t>
            </w:r>
            <w:r w:rsidRPr="0015137C">
              <w:rPr>
                <w:rFonts w:eastAsiaTheme="minorEastAsia"/>
                <w:vertAlign w:val="subscript"/>
                <w:lang w:eastAsia="zh-CN"/>
              </w:rPr>
              <w:t>SI-NR</w:t>
            </w:r>
            <w:r w:rsidRPr="0015137C">
              <w:rPr>
                <w:rFonts w:eastAsiaTheme="minorEastAsia"/>
                <w:lang w:eastAsia="zh-CN"/>
              </w:rPr>
              <w:t xml:space="preserve"> for OD-SIB1.</w:t>
            </w:r>
          </w:p>
          <w:p w14:paraId="13604259" w14:textId="77777777" w:rsidR="0015137C" w:rsidRDefault="0015137C" w:rsidP="0015137C">
            <w:pPr>
              <w:spacing w:after="0"/>
              <w:rPr>
                <w:rFonts w:eastAsiaTheme="minorEastAsia"/>
                <w:b/>
                <w:bCs/>
                <w:u w:val="single"/>
                <w:lang w:eastAsia="zh-CN"/>
              </w:rPr>
            </w:pPr>
          </w:p>
          <w:p w14:paraId="7F78C649" w14:textId="3BD5C7D6" w:rsidR="0015137C" w:rsidRPr="0015137C" w:rsidRDefault="0015137C" w:rsidP="0015137C">
            <w:pPr>
              <w:spacing w:after="0"/>
              <w:rPr>
                <w:rFonts w:eastAsia="Times New Roman"/>
                <w:lang w:eastAsia="zh-CN"/>
              </w:rPr>
            </w:pPr>
            <w:r w:rsidRPr="0015137C">
              <w:rPr>
                <w:rFonts w:eastAsia="Times New Roman"/>
                <w:b/>
                <w:bCs/>
                <w:u w:val="single"/>
                <w:lang w:eastAsia="zh-CN"/>
              </w:rPr>
              <w:t>Issue 2-2: Detail test case design</w:t>
            </w:r>
          </w:p>
          <w:p w14:paraId="575BDE32" w14:textId="77777777" w:rsidR="0015137C" w:rsidRPr="0015137C" w:rsidRDefault="0015137C" w:rsidP="0015137C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15137C">
              <w:rPr>
                <w:rFonts w:eastAsia="Times New Roman"/>
                <w:color w:val="000000"/>
                <w:lang w:eastAsia="zh-CN"/>
              </w:rPr>
              <w:t>Way Forward</w:t>
            </w:r>
          </w:p>
          <w:p w14:paraId="7A6811C8" w14:textId="77777777" w:rsidR="0015137C" w:rsidRPr="0015137C" w:rsidRDefault="0015137C" w:rsidP="0015137C">
            <w:pPr>
              <w:numPr>
                <w:ilvl w:val="0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>Option 1: RAN4 to define a new test case to verify the cell reselection behaviour together with longer T</w:t>
            </w:r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>SI-NR</w:t>
            </w: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 in case of OD-SIB1.</w:t>
            </w:r>
          </w:p>
          <w:p w14:paraId="057F1BE6" w14:textId="77777777" w:rsidR="0015137C" w:rsidRPr="0015137C" w:rsidRDefault="0015137C" w:rsidP="0015137C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UE transmits UL-WUS transmission </w:t>
            </w:r>
          </w:p>
          <w:p w14:paraId="785DEBF1" w14:textId="77777777" w:rsidR="0015137C" w:rsidRPr="0015137C" w:rsidRDefault="0015137C" w:rsidP="0015137C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UE receives and decodes RAR </w:t>
            </w:r>
          </w:p>
          <w:p w14:paraId="46316EE4" w14:textId="77777777" w:rsidR="0015137C" w:rsidRPr="0015137C" w:rsidRDefault="0015137C" w:rsidP="0015137C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>UE receives OD-SIB1 within OD-SIB1 window</w:t>
            </w:r>
          </w:p>
          <w:p w14:paraId="717801DC" w14:textId="77777777" w:rsidR="0015137C" w:rsidRPr="0015137C" w:rsidRDefault="0015137C" w:rsidP="0015137C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>Further discuss the exact value on the longer T</w:t>
            </w:r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>SI-NR</w:t>
            </w: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 and the ending point</w:t>
            </w:r>
          </w:p>
          <w:p w14:paraId="23EC3761" w14:textId="77777777" w:rsidR="0015137C" w:rsidRPr="0015137C" w:rsidRDefault="0015137C" w:rsidP="0015137C">
            <w:pPr>
              <w:numPr>
                <w:ilvl w:val="0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Option 2: </w:t>
            </w:r>
          </w:p>
          <w:p w14:paraId="381551CA" w14:textId="77777777" w:rsidR="0015137C" w:rsidRPr="0015137C" w:rsidRDefault="0015137C" w:rsidP="0015137C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>Target Cell (Cell2) is a NES Cell.</w:t>
            </w:r>
          </w:p>
          <w:p w14:paraId="24EF8C26" w14:textId="77777777" w:rsidR="0015137C" w:rsidRPr="0015137C" w:rsidRDefault="0015137C" w:rsidP="0015137C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>The ending point of the TC is UL WUS transmission.</w:t>
            </w:r>
          </w:p>
          <w:p w14:paraId="1423AD11" w14:textId="5A09E21A" w:rsidR="003005D2" w:rsidRDefault="0015137C" w:rsidP="0015137C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UE shall be able to transmit UL WUS no later than: </w:t>
            </w:r>
            <w:proofErr w:type="spellStart"/>
            <w:r w:rsidRPr="0015137C">
              <w:rPr>
                <w:rFonts w:eastAsia="Times New Roman"/>
                <w:sz w:val="21"/>
                <w:szCs w:val="21"/>
                <w:lang w:eastAsia="zh-CN"/>
              </w:rPr>
              <w:t>T</w:t>
            </w:r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>detect</w:t>
            </w:r>
            <w:proofErr w:type="spellEnd"/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 xml:space="preserve">, </w:t>
            </w:r>
            <w:proofErr w:type="spellStart"/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>NR_Intra</w:t>
            </w:r>
            <w:proofErr w:type="spellEnd"/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 + T</w:t>
            </w:r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>SI-NR</w:t>
            </w: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 + T</w:t>
            </w:r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>UL-WUS</w:t>
            </w:r>
            <w:r w:rsidRPr="0015137C">
              <w:rPr>
                <w:rFonts w:eastAsia="Times New Roman"/>
                <w:sz w:val="21"/>
                <w:szCs w:val="21"/>
                <w:lang w:eastAsia="zh-CN"/>
              </w:rPr>
              <w:t>, where T</w:t>
            </w:r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>SI-NR</w:t>
            </w: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 is 1280ms as defined in existing test cases, and T</w:t>
            </w:r>
            <w:r w:rsidRPr="0015137C">
              <w:rPr>
                <w:rFonts w:eastAsia="Times New Roman"/>
                <w:sz w:val="21"/>
                <w:szCs w:val="21"/>
                <w:vertAlign w:val="subscript"/>
                <w:lang w:eastAsia="zh-CN"/>
              </w:rPr>
              <w:t>UL-WUS</w:t>
            </w:r>
            <w:r w:rsidRPr="0015137C">
              <w:rPr>
                <w:rFonts w:eastAsia="Times New Roman"/>
                <w:sz w:val="21"/>
                <w:szCs w:val="21"/>
                <w:lang w:eastAsia="zh-CN"/>
              </w:rPr>
              <w:t xml:space="preserve"> is the time to the first UL WUS occasion after TSI-NR.</w:t>
            </w:r>
          </w:p>
        </w:tc>
      </w:tr>
    </w:tbl>
    <w:p w14:paraId="645FEF49" w14:textId="5F2DEDD7" w:rsidR="00B31DFE" w:rsidRPr="00D60661" w:rsidRDefault="00CC543D" w:rsidP="00CC543D">
      <w:pPr>
        <w:spacing w:before="240"/>
        <w:jc w:val="both"/>
        <w:rPr>
          <w:lang w:eastAsia="zh-CN"/>
        </w:rPr>
      </w:pPr>
      <w:r w:rsidRPr="00D60661">
        <w:rPr>
          <w:lang w:eastAsia="zh-CN"/>
        </w:rPr>
        <w:t xml:space="preserve">In this contribution, we’ll discuss the </w:t>
      </w:r>
      <w:r w:rsidR="00324C26" w:rsidRPr="00D60661">
        <w:rPr>
          <w:lang w:eastAsia="zh-CN"/>
        </w:rPr>
        <w:t xml:space="preserve">related </w:t>
      </w:r>
      <w:r w:rsidRPr="00D60661">
        <w:rPr>
          <w:lang w:eastAsia="zh-CN"/>
        </w:rPr>
        <w:t xml:space="preserve">test case design </w:t>
      </w:r>
      <w:r w:rsidR="00324C26" w:rsidRPr="00D60661">
        <w:rPr>
          <w:lang w:eastAsia="zh-CN"/>
        </w:rPr>
        <w:t>for OD-SIB1 procedure</w:t>
      </w:r>
      <w:r w:rsidR="00401172">
        <w:rPr>
          <w:lang w:eastAsia="zh-CN"/>
        </w:rPr>
        <w:fldChar w:fldCharType="begin"/>
      </w:r>
      <w:r w:rsidR="00401172">
        <w:rPr>
          <w:lang w:eastAsia="zh-CN"/>
        </w:rPr>
        <w:instrText xml:space="preserve"> REF _Ref181883882 \n \h </w:instrText>
      </w:r>
      <w:r w:rsidR="00641134">
        <w:rPr>
          <w:lang w:eastAsia="zh-CN"/>
        </w:rPr>
        <w:instrText xml:space="preserve"> \* MERGEFORMAT </w:instrText>
      </w:r>
      <w:r w:rsidR="00401172">
        <w:rPr>
          <w:lang w:eastAsia="zh-CN"/>
        </w:rPr>
      </w:r>
      <w:r w:rsidR="00401172">
        <w:rPr>
          <w:lang w:eastAsia="zh-CN"/>
        </w:rPr>
        <w:fldChar w:fldCharType="separate"/>
      </w:r>
      <w:r w:rsidR="005607E8">
        <w:rPr>
          <w:lang w:eastAsia="zh-CN"/>
        </w:rPr>
        <w:t>[1]</w:t>
      </w:r>
      <w:r w:rsidR="00401172">
        <w:rPr>
          <w:lang w:eastAsia="zh-CN"/>
        </w:rPr>
        <w:fldChar w:fldCharType="end"/>
      </w:r>
      <w:r w:rsidR="0053034A" w:rsidRPr="003B1400">
        <w:rPr>
          <w:lang w:eastAsia="zh-CN"/>
        </w:rPr>
        <w:t>.</w:t>
      </w:r>
    </w:p>
    <w:p w14:paraId="5BF077D9" w14:textId="77777777" w:rsidR="00F95C95" w:rsidRDefault="00F95C95" w:rsidP="00F95C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_Ref148638134"/>
      <w:r>
        <w:t>OD-SIB1 test case</w:t>
      </w:r>
    </w:p>
    <w:p w14:paraId="3332B313" w14:textId="356F974A" w:rsidR="00F95C95" w:rsidRDefault="00F95C95" w:rsidP="005607E8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EE771C">
        <w:rPr>
          <w:rFonts w:hint="eastAsia"/>
          <w:lang w:eastAsia="zh-CN"/>
        </w:rPr>
        <w:t xml:space="preserve">last </w:t>
      </w:r>
      <w:r w:rsidR="00E44A40">
        <w:rPr>
          <w:rFonts w:hint="eastAsia"/>
          <w:lang w:eastAsia="zh-CN"/>
        </w:rPr>
        <w:t>RAN4 meeting</w:t>
      </w:r>
      <w:r>
        <w:rPr>
          <w:rFonts w:hint="eastAsia"/>
          <w:lang w:eastAsia="zh-CN"/>
        </w:rPr>
        <w:t xml:space="preserve">, RAN4 discussed </w:t>
      </w:r>
      <w:r w:rsidR="00EE771C">
        <w:rPr>
          <w:rFonts w:hint="eastAsia"/>
          <w:lang w:eastAsia="zh-CN"/>
        </w:rPr>
        <w:t>how</w:t>
      </w:r>
      <w:r>
        <w:rPr>
          <w:rFonts w:hint="eastAsia"/>
          <w:lang w:eastAsia="zh-CN"/>
        </w:rPr>
        <w:t xml:space="preserve"> to t</w:t>
      </w:r>
      <w:r w:rsidR="00EE771C">
        <w:rPr>
          <w:rFonts w:hint="eastAsia"/>
          <w:lang w:eastAsia="zh-CN"/>
        </w:rPr>
        <w:t>est cases</w:t>
      </w:r>
      <w:r>
        <w:rPr>
          <w:rFonts w:hint="eastAsia"/>
          <w:lang w:eastAsia="zh-CN"/>
        </w:rPr>
        <w:t xml:space="preserve"> for OD-SIB1 acquisition with cell reselection in IDLE mode. </w:t>
      </w:r>
      <w:r w:rsidR="00E44A40">
        <w:rPr>
          <w:rFonts w:hint="eastAsia"/>
          <w:lang w:eastAsia="zh-CN"/>
        </w:rPr>
        <w:t>RAN4 agrees to define a test case with longer T</w:t>
      </w:r>
      <w:r w:rsidR="00E44A40" w:rsidRPr="00C15A11">
        <w:rPr>
          <w:rFonts w:hint="eastAsia"/>
          <w:vertAlign w:val="subscript"/>
          <w:lang w:eastAsia="zh-CN"/>
        </w:rPr>
        <w:t>SI-NR</w:t>
      </w:r>
      <w:r w:rsidR="00E44A40">
        <w:rPr>
          <w:rFonts w:hint="eastAsia"/>
          <w:lang w:eastAsia="zh-CN"/>
        </w:rPr>
        <w:t xml:space="preserve"> in performance part. </w:t>
      </w:r>
      <w:r w:rsidR="005607E8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 w:rsidR="00202AF8">
        <w:rPr>
          <w:rFonts w:hint="eastAsia"/>
          <w:lang w:eastAsia="zh-CN"/>
        </w:rPr>
        <w:t>perform</w:t>
      </w:r>
      <w:r>
        <w:rPr>
          <w:rFonts w:hint="eastAsia"/>
          <w:lang w:eastAsia="zh-CN"/>
        </w:rPr>
        <w:t xml:space="preserve"> th</w:t>
      </w:r>
      <w:r w:rsidR="005607E8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new OD-SIB1 acquisition procedure in IDLE mode</w:t>
      </w:r>
      <w:r w:rsidR="005607E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 following steps</w:t>
      </w:r>
      <w:r w:rsidR="005607E8">
        <w:rPr>
          <w:rFonts w:hint="eastAsia"/>
          <w:lang w:eastAsia="zh-CN"/>
        </w:rPr>
        <w:t xml:space="preserve"> can be follows</w:t>
      </w:r>
      <w:r>
        <w:rPr>
          <w:rFonts w:hint="eastAsia"/>
          <w:lang w:eastAsia="zh-CN"/>
        </w:rPr>
        <w:t>.</w:t>
      </w:r>
    </w:p>
    <w:p w14:paraId="7901A4CB" w14:textId="3DADC158" w:rsidR="000A3B02" w:rsidRDefault="000503D2" w:rsidP="00493D40">
      <w:pPr>
        <w:numPr>
          <w:ilvl w:val="0"/>
          <w:numId w:val="12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 0: </w:t>
      </w:r>
      <w:r w:rsidR="00493D40">
        <w:rPr>
          <w:rFonts w:hint="eastAsia"/>
          <w:lang w:eastAsia="zh-CN"/>
        </w:rPr>
        <w:t>Two cells are configured, cell 1 and cell 2. Cell 2 is an OD-SIB1 cell.</w:t>
      </w:r>
    </w:p>
    <w:p w14:paraId="3B0CA151" w14:textId="3A833C2B" w:rsidR="007D5CD0" w:rsidRPr="007D5CD0" w:rsidRDefault="007D5CD0" w:rsidP="005607E8">
      <w:pPr>
        <w:numPr>
          <w:ilvl w:val="0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>Step 1: The UE evaluates cell reselection based on measurements towards SSB of target cell</w:t>
      </w:r>
      <w:r w:rsidR="008D2F2A">
        <w:rPr>
          <w:rFonts w:hint="eastAsia"/>
          <w:lang w:eastAsia="zh-CN"/>
        </w:rPr>
        <w:t>2</w:t>
      </w:r>
      <w:r w:rsidRPr="007D5CD0">
        <w:rPr>
          <w:lang w:eastAsia="zh-CN"/>
        </w:rPr>
        <w:t xml:space="preserve">. </w:t>
      </w:r>
    </w:p>
    <w:p w14:paraId="6E9569DA" w14:textId="78D561F4" w:rsidR="007D5CD0" w:rsidRPr="007D5CD0" w:rsidRDefault="007D5CD0" w:rsidP="005607E8">
      <w:pPr>
        <w:numPr>
          <w:ilvl w:val="0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 xml:space="preserve">Step 2: After cell reselection delay, the UE initiates OD-SIB1 </w:t>
      </w:r>
      <w:r w:rsidR="005B1B15" w:rsidRPr="007D5CD0">
        <w:rPr>
          <w:lang w:eastAsia="zh-CN"/>
        </w:rPr>
        <w:t>procedure.</w:t>
      </w:r>
      <w:r w:rsidR="005B1B15">
        <w:rPr>
          <w:lang w:eastAsia="zh-CN"/>
        </w:rPr>
        <w:t xml:space="preserve"> (</w:t>
      </w:r>
      <w:r w:rsidR="005B1B15">
        <w:rPr>
          <w:rFonts w:hint="eastAsia"/>
          <w:lang w:eastAsia="zh-CN"/>
        </w:rPr>
        <w:t>The total delay should be defined in the test)</w:t>
      </w:r>
    </w:p>
    <w:p w14:paraId="750AD0B2" w14:textId="77777777" w:rsidR="007D5CD0" w:rsidRPr="007D5CD0" w:rsidRDefault="007D5CD0" w:rsidP="005607E8">
      <w:pPr>
        <w:numPr>
          <w:ilvl w:val="1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>Step 2-1: UE transmits the UL-WUS(PRACH)</w:t>
      </w:r>
    </w:p>
    <w:p w14:paraId="3AF52A49" w14:textId="77777777" w:rsidR="007D5CD0" w:rsidRPr="007D5CD0" w:rsidRDefault="007D5CD0" w:rsidP="005607E8">
      <w:pPr>
        <w:numPr>
          <w:ilvl w:val="1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>Step 2-2: UE receives the RAR</w:t>
      </w:r>
    </w:p>
    <w:p w14:paraId="6A640277" w14:textId="77777777" w:rsidR="007D5CD0" w:rsidRDefault="007D5CD0" w:rsidP="005607E8">
      <w:pPr>
        <w:numPr>
          <w:ilvl w:val="1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>Step 2-3: UE monitors OD-SIB1 window to decode the SIB1 and OSIs</w:t>
      </w:r>
    </w:p>
    <w:p w14:paraId="0084EA88" w14:textId="004BBB07" w:rsidR="00202AF8" w:rsidRDefault="00202AF8" w:rsidP="00202AF8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8E5C1D">
        <w:rPr>
          <w:rFonts w:hint="eastAsia"/>
          <w:lang w:eastAsia="zh-CN"/>
        </w:rPr>
        <w:t>to facilitate the test, after UE finishes the OD-SIB1 reading, UE needs to trigger another RACH to NW</w:t>
      </w:r>
      <w:r w:rsidR="000B7CE8">
        <w:rPr>
          <w:rFonts w:hint="eastAsia"/>
          <w:lang w:eastAsia="zh-CN"/>
        </w:rPr>
        <w:t xml:space="preserve"> similar as legacy test case. Therefore, </w:t>
      </w:r>
      <w:r w:rsidR="008D5770">
        <w:rPr>
          <w:rFonts w:hint="eastAsia"/>
          <w:lang w:eastAsia="zh-CN"/>
        </w:rPr>
        <w:t xml:space="preserve">to verify the UE successful access the </w:t>
      </w:r>
      <w:r w:rsidR="00B70E18">
        <w:rPr>
          <w:rFonts w:hint="eastAsia"/>
          <w:lang w:eastAsia="zh-CN"/>
        </w:rPr>
        <w:t xml:space="preserve">OD-SIB1 cell, </w:t>
      </w:r>
      <w:r w:rsidR="000B7CE8">
        <w:rPr>
          <w:rFonts w:hint="eastAsia"/>
          <w:lang w:eastAsia="zh-CN"/>
        </w:rPr>
        <w:t>the step 2-4</w:t>
      </w:r>
      <w:r w:rsidR="00B70E18">
        <w:rPr>
          <w:rFonts w:hint="eastAsia"/>
          <w:lang w:eastAsia="zh-CN"/>
        </w:rPr>
        <w:t xml:space="preserve"> is still needed:</w:t>
      </w:r>
      <w:r w:rsidR="000B7CE8">
        <w:rPr>
          <w:rFonts w:hint="eastAsia"/>
          <w:lang w:eastAsia="zh-CN"/>
        </w:rPr>
        <w:t xml:space="preserve"> UE triggers the PRACH</w:t>
      </w:r>
      <w:r w:rsidR="007C072B">
        <w:rPr>
          <w:rFonts w:hint="eastAsia"/>
          <w:lang w:eastAsia="zh-CN"/>
        </w:rPr>
        <w:t xml:space="preserve"> </w:t>
      </w:r>
      <w:r w:rsidR="007C072B" w:rsidRPr="005C3D46">
        <w:t xml:space="preserve">for sending the </w:t>
      </w:r>
      <w:r w:rsidR="007C072B" w:rsidRPr="005C3D46">
        <w:rPr>
          <w:i/>
          <w:lang w:eastAsia="zh-CN"/>
        </w:rPr>
        <w:t>RRCSetupRequest</w:t>
      </w:r>
      <w:r w:rsidR="007C072B" w:rsidRPr="005C3D46">
        <w:t xml:space="preserve"> message to perform a </w:t>
      </w:r>
      <w:r w:rsidR="007C072B">
        <w:rPr>
          <w:lang w:eastAsia="zh-TW"/>
        </w:rPr>
        <w:t>r</w:t>
      </w:r>
      <w:r w:rsidR="007C072B" w:rsidRPr="005C3D46">
        <w:rPr>
          <w:lang w:eastAsia="zh-TW"/>
        </w:rPr>
        <w:t>egistration procedure for mobility</w:t>
      </w:r>
      <w:r w:rsidR="007C072B">
        <w:rPr>
          <w:rFonts w:hint="eastAsia"/>
          <w:lang w:eastAsia="zh-CN"/>
        </w:rPr>
        <w:t>.</w:t>
      </w:r>
    </w:p>
    <w:p w14:paraId="1D316216" w14:textId="728086BD" w:rsidR="00033486" w:rsidRPr="00C30B77" w:rsidRDefault="00033486" w:rsidP="00202AF8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Generally, a </w:t>
      </w:r>
      <w:r w:rsidR="008E2361">
        <w:rPr>
          <w:rFonts w:hint="eastAsia"/>
          <w:lang w:eastAsia="zh-CN"/>
        </w:rPr>
        <w:t xml:space="preserve">typical </w:t>
      </w:r>
      <w:r>
        <w:rPr>
          <w:rFonts w:hint="eastAsia"/>
          <w:lang w:eastAsia="zh-CN"/>
        </w:rPr>
        <w:t xml:space="preserve">RACH procedure is </w:t>
      </w:r>
      <w:r w:rsidR="008E2361">
        <w:rPr>
          <w:rFonts w:hint="eastAsia"/>
          <w:lang w:eastAsia="zh-CN"/>
        </w:rPr>
        <w:t>less than</w:t>
      </w:r>
      <w:r>
        <w:rPr>
          <w:rFonts w:hint="eastAsia"/>
          <w:lang w:eastAsia="zh-CN"/>
        </w:rPr>
        <w:t xml:space="preserve"> 100ms in NR. </w:t>
      </w:r>
      <w:r w:rsidR="00C30B77">
        <w:rPr>
          <w:rFonts w:hint="eastAsia"/>
          <w:lang w:eastAsia="zh-CN"/>
        </w:rPr>
        <w:t xml:space="preserve">Considering the test margin for cell </w:t>
      </w:r>
      <w:proofErr w:type="gramStart"/>
      <w:r w:rsidR="00C30B77">
        <w:rPr>
          <w:rFonts w:hint="eastAsia"/>
          <w:lang w:eastAsia="zh-CN"/>
        </w:rPr>
        <w:t>reselection(</w:t>
      </w:r>
      <w:proofErr w:type="gramEnd"/>
      <w:r w:rsidR="00C30B77">
        <w:rPr>
          <w:rFonts w:hint="eastAsia"/>
          <w:lang w:eastAsia="zh-CN"/>
        </w:rPr>
        <w:t xml:space="preserve">from 33.28s to 34s), the margin is enough to </w:t>
      </w:r>
      <w:r w:rsidR="00C30B77">
        <w:rPr>
          <w:lang w:eastAsia="zh-CN"/>
        </w:rPr>
        <w:t>guarantee</w:t>
      </w:r>
      <w:r w:rsidR="00C30B77">
        <w:rPr>
          <w:rFonts w:hint="eastAsia"/>
          <w:lang w:eastAsia="zh-CN"/>
        </w:rPr>
        <w:t xml:space="preserve"> UE performing the OD-SIB1</w:t>
      </w:r>
      <w:r w:rsidR="00534422">
        <w:rPr>
          <w:rFonts w:hint="eastAsia"/>
          <w:lang w:eastAsia="zh-CN"/>
        </w:rPr>
        <w:t>(RACH)</w:t>
      </w:r>
      <w:r w:rsidR="00C30B77">
        <w:rPr>
          <w:rFonts w:hint="eastAsia"/>
          <w:lang w:eastAsia="zh-CN"/>
        </w:rPr>
        <w:t xml:space="preserve"> procedure.</w:t>
      </w:r>
    </w:p>
    <w:p w14:paraId="305FC41B" w14:textId="77777777" w:rsidR="000B7CE8" w:rsidRPr="007D5CD0" w:rsidRDefault="000B7CE8" w:rsidP="00202AF8">
      <w:pPr>
        <w:spacing w:after="120"/>
        <w:jc w:val="both"/>
        <w:rPr>
          <w:lang w:eastAsia="zh-CN"/>
        </w:rPr>
      </w:pPr>
    </w:p>
    <w:p w14:paraId="19BF882B" w14:textId="79D6A423" w:rsidR="005D3A31" w:rsidRDefault="00F95C95" w:rsidP="00F95C95">
      <w:pPr>
        <w:rPr>
          <w:rFonts w:asciiTheme="minorHAnsi" w:hAnsiTheme="minorHAnsi" w:cstheme="minorHAnsi"/>
          <w:b/>
          <w:bCs/>
          <w:i/>
          <w:szCs w:val="22"/>
          <w:lang w:val="en-US" w:eastAsia="zh-CN"/>
        </w:rPr>
      </w:pPr>
      <w:bookmarkStart w:id="5" w:name="_Ref196772411"/>
      <w:r w:rsidRPr="009A085B">
        <w:rPr>
          <w:rFonts w:asciiTheme="minorHAnsi" w:hAnsiTheme="minorHAnsi" w:cstheme="minorHAnsi"/>
          <w:b/>
          <w:bCs/>
          <w:i/>
          <w:szCs w:val="22"/>
        </w:rPr>
        <w:lastRenderedPageBreak/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E014F3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RAN4 to define a new </w:t>
      </w:r>
      <w:r w:rsidR="00206A01"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>OD-SIB1</w:t>
      </w:r>
      <w:r w:rsidR="00206A0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test case to </w:t>
      </w:r>
      <w:r w:rsidR="00385FDF"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verify the cell reselection behaviour together with </w:t>
      </w:r>
      <w:r w:rsidR="00206A01">
        <w:rPr>
          <w:rFonts w:eastAsiaTheme="minorEastAsia" w:hint="eastAsia"/>
          <w:b/>
          <w:bCs/>
          <w:i/>
          <w:iCs/>
          <w:sz w:val="21"/>
          <w:szCs w:val="21"/>
          <w:lang w:eastAsia="zh-CN"/>
        </w:rPr>
        <w:t>the same</w:t>
      </w:r>
      <w:r w:rsidR="00385FDF"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 T</w:t>
      </w:r>
      <w:r w:rsidR="00385FDF" w:rsidRPr="0015137C">
        <w:rPr>
          <w:rFonts w:eastAsia="Times New Roman"/>
          <w:b/>
          <w:bCs/>
          <w:i/>
          <w:iCs/>
          <w:sz w:val="21"/>
          <w:szCs w:val="21"/>
          <w:vertAlign w:val="subscript"/>
          <w:lang w:eastAsia="zh-CN"/>
        </w:rPr>
        <w:t>SI-NR</w:t>
      </w:r>
      <w:r w:rsidR="00385FDF"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 </w:t>
      </w:r>
      <w:r w:rsidR="00206A01">
        <w:rPr>
          <w:rFonts w:eastAsiaTheme="minorEastAsia" w:hint="eastAsia"/>
          <w:b/>
          <w:bCs/>
          <w:i/>
          <w:iCs/>
          <w:sz w:val="21"/>
          <w:szCs w:val="21"/>
          <w:lang w:eastAsia="zh-CN"/>
        </w:rPr>
        <w:t>as legacy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.</w:t>
      </w:r>
      <w:bookmarkEnd w:id="5"/>
    </w:p>
    <w:p w14:paraId="5C4D8A73" w14:textId="77777777" w:rsidR="00385FDF" w:rsidRPr="0015137C" w:rsidRDefault="00385FDF" w:rsidP="00385FDF">
      <w:pPr>
        <w:numPr>
          <w:ilvl w:val="1"/>
          <w:numId w:val="17"/>
        </w:numPr>
        <w:spacing w:after="0"/>
        <w:textAlignment w:val="center"/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zh-CN"/>
        </w:rPr>
      </w:pP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UE transmits UL-WUS transmission </w:t>
      </w:r>
    </w:p>
    <w:p w14:paraId="25C553B7" w14:textId="77777777" w:rsidR="00385FDF" w:rsidRPr="0015137C" w:rsidRDefault="00385FDF" w:rsidP="00385FDF">
      <w:pPr>
        <w:numPr>
          <w:ilvl w:val="1"/>
          <w:numId w:val="17"/>
        </w:numPr>
        <w:spacing w:after="0"/>
        <w:textAlignment w:val="center"/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zh-CN"/>
        </w:rPr>
      </w:pP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UE receives and decodes RAR </w:t>
      </w:r>
    </w:p>
    <w:p w14:paraId="35C3FAEE" w14:textId="15C5F911" w:rsidR="00385FDF" w:rsidRPr="002F3343" w:rsidRDefault="00385FDF" w:rsidP="00A822B8">
      <w:pPr>
        <w:numPr>
          <w:ilvl w:val="1"/>
          <w:numId w:val="17"/>
        </w:numPr>
        <w:spacing w:after="0"/>
        <w:textAlignment w:val="center"/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zh-CN"/>
        </w:rPr>
      </w:pP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>UE receives OD-SIB1 within OD-SIB1 window</w:t>
      </w:r>
      <w:r w:rsidR="00A822B8">
        <w:rPr>
          <w:rFonts w:eastAsiaTheme="minorEastAsia" w:hint="eastAsia"/>
          <w:b/>
          <w:bCs/>
          <w:i/>
          <w:iCs/>
          <w:sz w:val="21"/>
          <w:szCs w:val="21"/>
          <w:lang w:eastAsia="zh-CN"/>
        </w:rPr>
        <w:t xml:space="preserve"> with </w:t>
      </w: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>T</w:t>
      </w:r>
      <w:r w:rsidRPr="0015137C">
        <w:rPr>
          <w:rFonts w:eastAsia="Times New Roman"/>
          <w:b/>
          <w:bCs/>
          <w:i/>
          <w:iCs/>
          <w:sz w:val="21"/>
          <w:szCs w:val="21"/>
          <w:vertAlign w:val="subscript"/>
          <w:lang w:eastAsia="zh-CN"/>
        </w:rPr>
        <w:t>SI-NR</w:t>
      </w: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 </w:t>
      </w:r>
    </w:p>
    <w:p w14:paraId="721F4A8A" w14:textId="3A90D313" w:rsidR="002F3343" w:rsidRPr="0015137C" w:rsidRDefault="002F3343" w:rsidP="00A822B8">
      <w:pPr>
        <w:numPr>
          <w:ilvl w:val="1"/>
          <w:numId w:val="17"/>
        </w:numPr>
        <w:spacing w:after="0"/>
        <w:textAlignment w:val="center"/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zh-CN"/>
        </w:rPr>
      </w:pPr>
      <w:r w:rsidRPr="002F3343">
        <w:rPr>
          <w:rFonts w:hint="eastAsia"/>
          <w:b/>
          <w:bCs/>
          <w:i/>
          <w:iCs/>
          <w:lang w:eastAsia="zh-CN"/>
        </w:rPr>
        <w:t xml:space="preserve">UE triggers the PRACH </w:t>
      </w:r>
      <w:r w:rsidRPr="002F3343">
        <w:rPr>
          <w:b/>
          <w:bCs/>
          <w:i/>
          <w:iCs/>
        </w:rPr>
        <w:t xml:space="preserve">for sending the </w:t>
      </w:r>
      <w:r w:rsidRPr="002F3343">
        <w:rPr>
          <w:b/>
          <w:bCs/>
          <w:i/>
          <w:iCs/>
          <w:lang w:eastAsia="zh-CN"/>
        </w:rPr>
        <w:t>RRCSetupRequest</w:t>
      </w:r>
      <w:r w:rsidRPr="002F3343">
        <w:rPr>
          <w:b/>
          <w:bCs/>
          <w:i/>
          <w:iCs/>
        </w:rPr>
        <w:t xml:space="preserve"> message to perform a </w:t>
      </w:r>
      <w:r w:rsidRPr="002F3343">
        <w:rPr>
          <w:b/>
          <w:bCs/>
          <w:i/>
          <w:iCs/>
          <w:lang w:eastAsia="zh-TW"/>
        </w:rPr>
        <w:t>registration procedure for mobility</w:t>
      </w:r>
    </w:p>
    <w:p w14:paraId="1349D309" w14:textId="77777777" w:rsidR="00385FDF" w:rsidRPr="005D3A31" w:rsidRDefault="00385FDF" w:rsidP="00F95C95">
      <w:pPr>
        <w:rPr>
          <w:rFonts w:asciiTheme="minorHAnsi" w:hAnsiTheme="minorHAnsi" w:cstheme="minorHAnsi"/>
          <w:b/>
          <w:bCs/>
          <w:i/>
          <w:szCs w:val="22"/>
          <w:lang w:eastAsia="zh-CN"/>
        </w:rPr>
      </w:pPr>
    </w:p>
    <w:bookmarkEnd w:id="4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50894888" w:rsidR="003548F1" w:rsidRDefault="003548F1" w:rsidP="003548F1">
      <w:pPr>
        <w:jc w:val="both"/>
        <w:rPr>
          <w:lang w:val="en-US"/>
        </w:rPr>
      </w:pPr>
      <w:bookmarkStart w:id="6" w:name="_Hlk23953093"/>
      <w:r w:rsidRPr="006D5644">
        <w:rPr>
          <w:lang w:val="en-US"/>
        </w:rPr>
        <w:t xml:space="preserve">In this contribution, we have discussed the </w:t>
      </w:r>
      <w:r w:rsidR="007025CD">
        <w:rPr>
          <w:rFonts w:hint="eastAsia"/>
          <w:lang w:val="en-US" w:eastAsia="zh-CN"/>
        </w:rPr>
        <w:t xml:space="preserve">performance part of </w:t>
      </w:r>
      <w:r w:rsidR="00324C26">
        <w:rPr>
          <w:rFonts w:hint="eastAsia"/>
          <w:lang w:val="en-US" w:eastAsia="zh-CN"/>
        </w:rPr>
        <w:t>OD-SIB1 procedure</w:t>
      </w:r>
      <w:r w:rsidRPr="006D5644">
        <w:rPr>
          <w:lang w:val="en-US"/>
        </w:rPr>
        <w:t xml:space="preserve">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2CDD8F4C" w14:textId="6E946AFC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_Ref196772411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014F3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E014F3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E014F3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E014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E014F3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RAN4 to define a new </w:t>
      </w:r>
      <w:r w:rsidR="00E014F3"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>OD-SIB1</w:t>
      </w:r>
      <w:r w:rsidR="00E014F3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test case to </w:t>
      </w:r>
      <w:r w:rsidR="00E014F3"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verify the cell reselection behaviour together with </w:t>
      </w:r>
      <w:r w:rsidR="00E014F3">
        <w:rPr>
          <w:rFonts w:eastAsiaTheme="minorEastAsia" w:hint="eastAsia"/>
          <w:b/>
          <w:bCs/>
          <w:i/>
          <w:iCs/>
          <w:sz w:val="21"/>
          <w:szCs w:val="21"/>
          <w:lang w:eastAsia="zh-CN"/>
        </w:rPr>
        <w:t>the same</w:t>
      </w:r>
      <w:r w:rsidR="00E014F3"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 T</w:t>
      </w:r>
      <w:r w:rsidR="00E014F3" w:rsidRPr="0015137C">
        <w:rPr>
          <w:rFonts w:eastAsia="Times New Roman"/>
          <w:b/>
          <w:bCs/>
          <w:i/>
          <w:iCs/>
          <w:sz w:val="21"/>
          <w:szCs w:val="21"/>
          <w:vertAlign w:val="subscript"/>
          <w:lang w:eastAsia="zh-CN"/>
        </w:rPr>
        <w:t>SI-NR</w:t>
      </w:r>
      <w:r w:rsidR="00E014F3"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 </w:t>
      </w:r>
      <w:r w:rsidR="00E014F3">
        <w:rPr>
          <w:rFonts w:eastAsiaTheme="minorEastAsia" w:hint="eastAsia"/>
          <w:b/>
          <w:bCs/>
          <w:i/>
          <w:iCs/>
          <w:sz w:val="21"/>
          <w:szCs w:val="21"/>
          <w:lang w:eastAsia="zh-CN"/>
        </w:rPr>
        <w:t>as legacy</w:t>
      </w:r>
      <w:r w:rsidR="00E014F3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.</w:t>
      </w:r>
      <w:r>
        <w:rPr>
          <w:lang w:val="en-US"/>
        </w:rPr>
        <w:fldChar w:fldCharType="end"/>
      </w:r>
    </w:p>
    <w:p w14:paraId="16A47489" w14:textId="77777777" w:rsidR="00E014F3" w:rsidRPr="0015137C" w:rsidRDefault="00E014F3" w:rsidP="00E014F3">
      <w:pPr>
        <w:numPr>
          <w:ilvl w:val="1"/>
          <w:numId w:val="17"/>
        </w:numPr>
        <w:spacing w:after="0"/>
        <w:textAlignment w:val="center"/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zh-CN"/>
        </w:rPr>
      </w:pP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UE transmits UL-WUS transmission </w:t>
      </w:r>
    </w:p>
    <w:p w14:paraId="3E176517" w14:textId="77777777" w:rsidR="00E014F3" w:rsidRPr="0015137C" w:rsidRDefault="00E014F3" w:rsidP="00E014F3">
      <w:pPr>
        <w:numPr>
          <w:ilvl w:val="1"/>
          <w:numId w:val="17"/>
        </w:numPr>
        <w:spacing w:after="0"/>
        <w:textAlignment w:val="center"/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zh-CN"/>
        </w:rPr>
      </w:pP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UE receives and decodes RAR </w:t>
      </w:r>
    </w:p>
    <w:p w14:paraId="228DFB79" w14:textId="77777777" w:rsidR="00E014F3" w:rsidRPr="002F3343" w:rsidRDefault="00E014F3" w:rsidP="00E014F3">
      <w:pPr>
        <w:numPr>
          <w:ilvl w:val="1"/>
          <w:numId w:val="17"/>
        </w:numPr>
        <w:spacing w:after="0"/>
        <w:textAlignment w:val="center"/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zh-CN"/>
        </w:rPr>
      </w:pP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>UE receives OD-SIB1 within OD-SIB1 window</w:t>
      </w:r>
      <w:r>
        <w:rPr>
          <w:rFonts w:eastAsiaTheme="minorEastAsia" w:hint="eastAsia"/>
          <w:b/>
          <w:bCs/>
          <w:i/>
          <w:iCs/>
          <w:sz w:val="21"/>
          <w:szCs w:val="21"/>
          <w:lang w:eastAsia="zh-CN"/>
        </w:rPr>
        <w:t xml:space="preserve"> with </w:t>
      </w: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>T</w:t>
      </w:r>
      <w:r w:rsidRPr="0015137C">
        <w:rPr>
          <w:rFonts w:eastAsia="Times New Roman"/>
          <w:b/>
          <w:bCs/>
          <w:i/>
          <w:iCs/>
          <w:sz w:val="21"/>
          <w:szCs w:val="21"/>
          <w:vertAlign w:val="subscript"/>
          <w:lang w:eastAsia="zh-CN"/>
        </w:rPr>
        <w:t>SI-NR</w:t>
      </w:r>
      <w:r w:rsidRPr="0015137C">
        <w:rPr>
          <w:rFonts w:eastAsia="Times New Roman"/>
          <w:b/>
          <w:bCs/>
          <w:i/>
          <w:iCs/>
          <w:sz w:val="21"/>
          <w:szCs w:val="21"/>
          <w:lang w:eastAsia="zh-CN"/>
        </w:rPr>
        <w:t xml:space="preserve"> </w:t>
      </w:r>
    </w:p>
    <w:p w14:paraId="3BF51BD0" w14:textId="77777777" w:rsidR="00E014F3" w:rsidRPr="0015137C" w:rsidRDefault="00E014F3" w:rsidP="00E014F3">
      <w:pPr>
        <w:numPr>
          <w:ilvl w:val="1"/>
          <w:numId w:val="17"/>
        </w:numPr>
        <w:spacing w:after="0"/>
        <w:textAlignment w:val="center"/>
        <w:rPr>
          <w:rFonts w:ascii="Calibri" w:eastAsia="Times New Roman" w:hAnsi="Calibri" w:cs="Calibri"/>
          <w:b/>
          <w:bCs/>
          <w:i/>
          <w:iCs/>
          <w:sz w:val="22"/>
          <w:szCs w:val="22"/>
          <w:lang w:eastAsia="zh-CN"/>
        </w:rPr>
      </w:pPr>
      <w:r w:rsidRPr="002F3343">
        <w:rPr>
          <w:rFonts w:hint="eastAsia"/>
          <w:b/>
          <w:bCs/>
          <w:i/>
          <w:iCs/>
          <w:lang w:eastAsia="zh-CN"/>
        </w:rPr>
        <w:t xml:space="preserve">UE triggers the PRACH </w:t>
      </w:r>
      <w:r w:rsidRPr="002F3343">
        <w:rPr>
          <w:b/>
          <w:bCs/>
          <w:i/>
          <w:iCs/>
        </w:rPr>
        <w:t xml:space="preserve">for sending the </w:t>
      </w:r>
      <w:r w:rsidRPr="002F3343">
        <w:rPr>
          <w:b/>
          <w:bCs/>
          <w:i/>
          <w:iCs/>
          <w:lang w:eastAsia="zh-CN"/>
        </w:rPr>
        <w:t>RRCSetupRequest</w:t>
      </w:r>
      <w:r w:rsidRPr="002F3343">
        <w:rPr>
          <w:b/>
          <w:bCs/>
          <w:i/>
          <w:iCs/>
        </w:rPr>
        <w:t xml:space="preserve"> message to perform a </w:t>
      </w:r>
      <w:r w:rsidRPr="002F3343">
        <w:rPr>
          <w:b/>
          <w:bCs/>
          <w:i/>
          <w:iCs/>
          <w:lang w:eastAsia="zh-TW"/>
        </w:rPr>
        <w:t>registration procedure for mobility</w:t>
      </w:r>
    </w:p>
    <w:bookmarkEnd w:id="6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2"/>
      <w:bookmarkEnd w:id="3"/>
    </w:p>
    <w:p w14:paraId="0EBAFF97" w14:textId="523DCB45" w:rsidR="009D083F" w:rsidRPr="008F4A62" w:rsidRDefault="008F4A62" w:rsidP="00B25340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8F4A62">
        <w:rPr>
          <w:rFonts w:ascii="Times New Roman" w:hAnsi="Times New Roman"/>
          <w:sz w:val="20"/>
          <w:szCs w:val="18"/>
        </w:rPr>
        <w:t>R4-25</w:t>
      </w:r>
      <w:r w:rsidRPr="008F4A62">
        <w:rPr>
          <w:rFonts w:ascii="Times New Roman" w:hAnsi="Times New Roman" w:hint="eastAsia"/>
          <w:sz w:val="20"/>
          <w:szCs w:val="18"/>
          <w:lang w:eastAsia="zh-CN"/>
        </w:rPr>
        <w:t>1</w:t>
      </w:r>
      <w:r w:rsidR="001A0173">
        <w:rPr>
          <w:rFonts w:ascii="Times New Roman" w:hAnsi="Times New Roman" w:hint="eastAsia"/>
          <w:sz w:val="20"/>
          <w:szCs w:val="18"/>
          <w:lang w:eastAsia="zh-CN"/>
        </w:rPr>
        <w:t>4809</w:t>
      </w:r>
      <w:r w:rsidRPr="008F4A62">
        <w:rPr>
          <w:rFonts w:ascii="Times New Roman" w:hAnsi="Times New Roman" w:hint="eastAsia"/>
          <w:sz w:val="20"/>
          <w:szCs w:val="18"/>
          <w:lang w:eastAsia="zh-CN"/>
        </w:rPr>
        <w:t xml:space="preserve">, </w:t>
      </w:r>
      <w:r w:rsidRPr="008F4A62">
        <w:rPr>
          <w:rFonts w:ascii="Times New Roman" w:hAnsi="Times New Roman"/>
          <w:sz w:val="20"/>
          <w:szCs w:val="18"/>
          <w:lang w:eastAsia="zh-CN"/>
        </w:rPr>
        <w:t>“WF on RRM requirements for Netw_Energy_NR_enh_Part</w:t>
      </w:r>
      <w:r w:rsidR="001A0173">
        <w:rPr>
          <w:rFonts w:ascii="Times New Roman" w:hAnsi="Times New Roman" w:hint="eastAsia"/>
          <w:sz w:val="20"/>
          <w:szCs w:val="18"/>
          <w:lang w:eastAsia="zh-CN"/>
        </w:rPr>
        <w:t>2</w:t>
      </w:r>
      <w:r w:rsidRPr="008F4A62">
        <w:rPr>
          <w:rFonts w:ascii="Times New Roman" w:hAnsi="Times New Roman"/>
          <w:sz w:val="20"/>
          <w:szCs w:val="18"/>
          <w:lang w:eastAsia="zh-CN"/>
        </w:rPr>
        <w:t>”</w:t>
      </w:r>
      <w:r w:rsidRPr="008F4A62">
        <w:rPr>
          <w:rFonts w:ascii="Times New Roman" w:hAnsi="Times New Roman" w:hint="eastAsia"/>
          <w:sz w:val="20"/>
          <w:szCs w:val="18"/>
          <w:lang w:eastAsia="zh-CN"/>
        </w:rPr>
        <w:t xml:space="preserve">, </w:t>
      </w:r>
      <w:r w:rsidR="001A0173">
        <w:rPr>
          <w:rFonts w:ascii="Times New Roman" w:hAnsi="Times New Roman" w:hint="eastAsia"/>
          <w:sz w:val="20"/>
          <w:szCs w:val="18"/>
          <w:lang w:eastAsia="zh-CN"/>
        </w:rPr>
        <w:t>Huawei</w:t>
      </w:r>
    </w:p>
    <w:p w14:paraId="31B2F530" w14:textId="77777777" w:rsidR="00054DD4" w:rsidRPr="008F4A62" w:rsidRDefault="00054DD4" w:rsidP="00054DD4">
      <w:pPr>
        <w:spacing w:before="120"/>
        <w:jc w:val="both"/>
        <w:rPr>
          <w:szCs w:val="18"/>
          <w:lang w:val="en-US"/>
        </w:rPr>
      </w:pPr>
    </w:p>
    <w:sectPr w:rsidR="00054DD4" w:rsidRPr="008F4A6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EE6CA" w14:textId="77777777" w:rsidR="000764C9" w:rsidRDefault="000764C9">
      <w:r>
        <w:separator/>
      </w:r>
    </w:p>
  </w:endnote>
  <w:endnote w:type="continuationSeparator" w:id="0">
    <w:p w14:paraId="1D226F52" w14:textId="77777777" w:rsidR="000764C9" w:rsidRDefault="000764C9">
      <w:r>
        <w:continuationSeparator/>
      </w:r>
    </w:p>
  </w:endnote>
  <w:endnote w:type="continuationNotice" w:id="1">
    <w:p w14:paraId="46618A9E" w14:textId="77777777" w:rsidR="000764C9" w:rsidRDefault="000764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F46FD" w14:textId="77777777" w:rsidR="000764C9" w:rsidRDefault="000764C9">
      <w:r>
        <w:separator/>
      </w:r>
    </w:p>
  </w:footnote>
  <w:footnote w:type="continuationSeparator" w:id="0">
    <w:p w14:paraId="1D5937D3" w14:textId="77777777" w:rsidR="000764C9" w:rsidRDefault="000764C9">
      <w:r>
        <w:continuationSeparator/>
      </w:r>
    </w:p>
  </w:footnote>
  <w:footnote w:type="continuationNotice" w:id="1">
    <w:p w14:paraId="009435F0" w14:textId="77777777" w:rsidR="000764C9" w:rsidRDefault="000764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4BE"/>
    <w:multiLevelType w:val="hybridMultilevel"/>
    <w:tmpl w:val="DF80DF60"/>
    <w:lvl w:ilvl="0" w:tplc="004830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0B1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18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C6ED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40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484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CC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1F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4AED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E1E51"/>
    <w:multiLevelType w:val="hybridMultilevel"/>
    <w:tmpl w:val="713C84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C27CF"/>
    <w:multiLevelType w:val="hybridMultilevel"/>
    <w:tmpl w:val="CDF4B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35C26"/>
    <w:multiLevelType w:val="multilevel"/>
    <w:tmpl w:val="DDA45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5A70D5"/>
    <w:multiLevelType w:val="multilevel"/>
    <w:tmpl w:val="CB2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6A5A0F"/>
    <w:multiLevelType w:val="hybridMultilevel"/>
    <w:tmpl w:val="648244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2A53FE"/>
    <w:multiLevelType w:val="hybridMultilevel"/>
    <w:tmpl w:val="E59C42C8"/>
    <w:lvl w:ilvl="0" w:tplc="67A240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2011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960EC5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60D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E541A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E3C2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47AFE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E028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1B695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29BD6371"/>
    <w:multiLevelType w:val="hybridMultilevel"/>
    <w:tmpl w:val="74729DE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31653F53"/>
    <w:multiLevelType w:val="multilevel"/>
    <w:tmpl w:val="4846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1A38B1"/>
    <w:multiLevelType w:val="hybridMultilevel"/>
    <w:tmpl w:val="3F24A156"/>
    <w:lvl w:ilvl="0" w:tplc="E79019A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44A98F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A3020C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5CA47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3CE58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D0EA84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F7605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57E635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8A0AD1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254770"/>
    <w:multiLevelType w:val="multilevel"/>
    <w:tmpl w:val="C2AC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20"/>
  </w:num>
  <w:num w:numId="2" w16cid:durableId="1540360777">
    <w:abstractNumId w:val="1"/>
  </w:num>
  <w:num w:numId="3" w16cid:durableId="1727952403">
    <w:abstractNumId w:val="15"/>
  </w:num>
  <w:num w:numId="4" w16cid:durableId="318580788">
    <w:abstractNumId w:val="16"/>
  </w:num>
  <w:num w:numId="5" w16cid:durableId="1186559999">
    <w:abstractNumId w:val="18"/>
  </w:num>
  <w:num w:numId="6" w16cid:durableId="1193764130">
    <w:abstractNumId w:val="13"/>
  </w:num>
  <w:num w:numId="7" w16cid:durableId="1724980962">
    <w:abstractNumId w:val="2"/>
  </w:num>
  <w:num w:numId="8" w16cid:durableId="721825447">
    <w:abstractNumId w:val="3"/>
  </w:num>
  <w:num w:numId="9" w16cid:durableId="505482074">
    <w:abstractNumId w:val="12"/>
  </w:num>
  <w:num w:numId="10" w16cid:durableId="1405058163">
    <w:abstractNumId w:val="14"/>
  </w:num>
  <w:num w:numId="11" w16cid:durableId="134489361">
    <w:abstractNumId w:val="6"/>
  </w:num>
  <w:num w:numId="12" w16cid:durableId="279606670">
    <w:abstractNumId w:val="17"/>
  </w:num>
  <w:num w:numId="13" w16cid:durableId="149716604">
    <w:abstractNumId w:val="0"/>
  </w:num>
  <w:num w:numId="14" w16cid:durableId="611942064">
    <w:abstractNumId w:val="7"/>
  </w:num>
  <w:num w:numId="15" w16cid:durableId="585117755">
    <w:abstractNumId w:val="9"/>
  </w:num>
  <w:num w:numId="16" w16cid:durableId="605843167">
    <w:abstractNumId w:val="11"/>
  </w:num>
  <w:num w:numId="17" w16cid:durableId="1194925166">
    <w:abstractNumId w:val="10"/>
  </w:num>
  <w:num w:numId="18" w16cid:durableId="697004485">
    <w:abstractNumId w:val="19"/>
  </w:num>
  <w:num w:numId="19" w16cid:durableId="1149982330">
    <w:abstractNumId w:val="5"/>
  </w:num>
  <w:num w:numId="20" w16cid:durableId="1351374047">
    <w:abstractNumId w:val="4"/>
  </w:num>
  <w:num w:numId="21" w16cid:durableId="11209673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154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561"/>
    <w:rsid w:val="000319F0"/>
    <w:rsid w:val="00031C24"/>
    <w:rsid w:val="00033103"/>
    <w:rsid w:val="00033433"/>
    <w:rsid w:val="00033486"/>
    <w:rsid w:val="00033920"/>
    <w:rsid w:val="00033A96"/>
    <w:rsid w:val="00033D21"/>
    <w:rsid w:val="00034F15"/>
    <w:rsid w:val="000356D3"/>
    <w:rsid w:val="00035886"/>
    <w:rsid w:val="00035CDD"/>
    <w:rsid w:val="00036006"/>
    <w:rsid w:val="00036180"/>
    <w:rsid w:val="0003643B"/>
    <w:rsid w:val="00036587"/>
    <w:rsid w:val="0003696F"/>
    <w:rsid w:val="00036E6C"/>
    <w:rsid w:val="00037CA4"/>
    <w:rsid w:val="00037F60"/>
    <w:rsid w:val="00040DFB"/>
    <w:rsid w:val="00041A5B"/>
    <w:rsid w:val="00041EF8"/>
    <w:rsid w:val="00043107"/>
    <w:rsid w:val="0004320A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3D2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C26"/>
    <w:rsid w:val="00054DD4"/>
    <w:rsid w:val="000551D9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117B"/>
    <w:rsid w:val="00072457"/>
    <w:rsid w:val="00072E3F"/>
    <w:rsid w:val="00073DA3"/>
    <w:rsid w:val="00073F41"/>
    <w:rsid w:val="00075027"/>
    <w:rsid w:val="0007541A"/>
    <w:rsid w:val="00075E04"/>
    <w:rsid w:val="00076035"/>
    <w:rsid w:val="000764C9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2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B7CE8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6B6"/>
    <w:rsid w:val="000C4870"/>
    <w:rsid w:val="000C48A6"/>
    <w:rsid w:val="000C5232"/>
    <w:rsid w:val="000C526C"/>
    <w:rsid w:val="000C5D0E"/>
    <w:rsid w:val="000C5EB7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6C43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1EE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601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6BB3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37C"/>
    <w:rsid w:val="001517C7"/>
    <w:rsid w:val="00151F61"/>
    <w:rsid w:val="0015229A"/>
    <w:rsid w:val="001526AD"/>
    <w:rsid w:val="00152818"/>
    <w:rsid w:val="00152F96"/>
    <w:rsid w:val="00153541"/>
    <w:rsid w:val="001537C6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323E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173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05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033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30A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378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AF8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01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0D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CAA"/>
    <w:rsid w:val="00224DB7"/>
    <w:rsid w:val="00225F04"/>
    <w:rsid w:val="00226810"/>
    <w:rsid w:val="002274D2"/>
    <w:rsid w:val="0022788F"/>
    <w:rsid w:val="00227F9C"/>
    <w:rsid w:val="002311F2"/>
    <w:rsid w:val="00232636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485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41F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E3B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6E40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343"/>
    <w:rsid w:val="002F340F"/>
    <w:rsid w:val="002F404D"/>
    <w:rsid w:val="002F467E"/>
    <w:rsid w:val="002F46B4"/>
    <w:rsid w:val="002F472A"/>
    <w:rsid w:val="002F4F62"/>
    <w:rsid w:val="002F52E5"/>
    <w:rsid w:val="002F55D4"/>
    <w:rsid w:val="002F5AF8"/>
    <w:rsid w:val="002F6753"/>
    <w:rsid w:val="002F6A69"/>
    <w:rsid w:val="002F6AEA"/>
    <w:rsid w:val="002F6C4F"/>
    <w:rsid w:val="002F6DA9"/>
    <w:rsid w:val="002F7AAA"/>
    <w:rsid w:val="003005D2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50C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26"/>
    <w:rsid w:val="00324CDB"/>
    <w:rsid w:val="00326021"/>
    <w:rsid w:val="0032651F"/>
    <w:rsid w:val="0032778A"/>
    <w:rsid w:val="003279E0"/>
    <w:rsid w:val="00327A1F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2F1A"/>
    <w:rsid w:val="003536C1"/>
    <w:rsid w:val="00353A0B"/>
    <w:rsid w:val="00353F03"/>
    <w:rsid w:val="00353FBA"/>
    <w:rsid w:val="003548F1"/>
    <w:rsid w:val="00354CC5"/>
    <w:rsid w:val="0035635D"/>
    <w:rsid w:val="003563DC"/>
    <w:rsid w:val="00356899"/>
    <w:rsid w:val="00356BA0"/>
    <w:rsid w:val="0035760F"/>
    <w:rsid w:val="00357831"/>
    <w:rsid w:val="00357A4B"/>
    <w:rsid w:val="00357F2E"/>
    <w:rsid w:val="00360CD0"/>
    <w:rsid w:val="003613EC"/>
    <w:rsid w:val="00361C9E"/>
    <w:rsid w:val="00362544"/>
    <w:rsid w:val="00362568"/>
    <w:rsid w:val="00362738"/>
    <w:rsid w:val="00363753"/>
    <w:rsid w:val="00363F28"/>
    <w:rsid w:val="00364262"/>
    <w:rsid w:val="00364380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5DD"/>
    <w:rsid w:val="003707D3"/>
    <w:rsid w:val="003715BA"/>
    <w:rsid w:val="003726A7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D68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5FDF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052"/>
    <w:rsid w:val="003C3857"/>
    <w:rsid w:val="003C3D3D"/>
    <w:rsid w:val="003C3D98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5FD"/>
    <w:rsid w:val="003E3DD4"/>
    <w:rsid w:val="003E3EF3"/>
    <w:rsid w:val="003E487C"/>
    <w:rsid w:val="003E4BE7"/>
    <w:rsid w:val="003E5208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811"/>
    <w:rsid w:val="003F3B11"/>
    <w:rsid w:val="003F3B29"/>
    <w:rsid w:val="003F3C44"/>
    <w:rsid w:val="003F42E5"/>
    <w:rsid w:val="003F4612"/>
    <w:rsid w:val="003F4A63"/>
    <w:rsid w:val="003F53E4"/>
    <w:rsid w:val="003F5C4F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A72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40E"/>
    <w:rsid w:val="0044669D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5CA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3D40"/>
    <w:rsid w:val="00494282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CC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0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1E2E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89"/>
    <w:rsid w:val="005276B7"/>
    <w:rsid w:val="0052777F"/>
    <w:rsid w:val="00527E8D"/>
    <w:rsid w:val="0053034A"/>
    <w:rsid w:val="005305EA"/>
    <w:rsid w:val="005306D1"/>
    <w:rsid w:val="00530F77"/>
    <w:rsid w:val="00532C43"/>
    <w:rsid w:val="00533765"/>
    <w:rsid w:val="00533A38"/>
    <w:rsid w:val="00534422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0EF4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54B5"/>
    <w:rsid w:val="005568E9"/>
    <w:rsid w:val="005569B1"/>
    <w:rsid w:val="00556E5D"/>
    <w:rsid w:val="00556FE7"/>
    <w:rsid w:val="00557A7D"/>
    <w:rsid w:val="00560151"/>
    <w:rsid w:val="005607E8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843"/>
    <w:rsid w:val="0057094C"/>
    <w:rsid w:val="00570CCA"/>
    <w:rsid w:val="00571598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39B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944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852"/>
    <w:rsid w:val="005A79D8"/>
    <w:rsid w:val="005B0B61"/>
    <w:rsid w:val="005B1B15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299C"/>
    <w:rsid w:val="005D33FF"/>
    <w:rsid w:val="005D36E6"/>
    <w:rsid w:val="005D3A31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A7C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3A9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2B3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9EC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4963"/>
    <w:rsid w:val="00635038"/>
    <w:rsid w:val="00635290"/>
    <w:rsid w:val="006353FE"/>
    <w:rsid w:val="00635815"/>
    <w:rsid w:val="00635C5D"/>
    <w:rsid w:val="0063649F"/>
    <w:rsid w:val="00636523"/>
    <w:rsid w:val="00636F27"/>
    <w:rsid w:val="00637BB3"/>
    <w:rsid w:val="006408C9"/>
    <w:rsid w:val="006409D8"/>
    <w:rsid w:val="00640C01"/>
    <w:rsid w:val="00641134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17D"/>
    <w:rsid w:val="006572CA"/>
    <w:rsid w:val="0065731B"/>
    <w:rsid w:val="00657C80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4F5B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63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B67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494D"/>
    <w:rsid w:val="006A568E"/>
    <w:rsid w:val="006A6104"/>
    <w:rsid w:val="006A6A2F"/>
    <w:rsid w:val="006A6D08"/>
    <w:rsid w:val="006A709D"/>
    <w:rsid w:val="006A790F"/>
    <w:rsid w:val="006B0018"/>
    <w:rsid w:val="006B1456"/>
    <w:rsid w:val="006B23E0"/>
    <w:rsid w:val="006B2A93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48A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B5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25CD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12A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932"/>
    <w:rsid w:val="00714BE8"/>
    <w:rsid w:val="00715772"/>
    <w:rsid w:val="00715D20"/>
    <w:rsid w:val="00715E91"/>
    <w:rsid w:val="00715F3C"/>
    <w:rsid w:val="00715F69"/>
    <w:rsid w:val="007165A0"/>
    <w:rsid w:val="0071673F"/>
    <w:rsid w:val="00716AC0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B55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36E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4C54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8BA"/>
    <w:rsid w:val="007739E2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0FEC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84A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72B"/>
    <w:rsid w:val="007C095C"/>
    <w:rsid w:val="007C0CEF"/>
    <w:rsid w:val="007C1584"/>
    <w:rsid w:val="007C19C1"/>
    <w:rsid w:val="007C19CC"/>
    <w:rsid w:val="007C1D68"/>
    <w:rsid w:val="007C2097"/>
    <w:rsid w:val="007C2536"/>
    <w:rsid w:val="007C4112"/>
    <w:rsid w:val="007C4DAC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3B00"/>
    <w:rsid w:val="007D3DDB"/>
    <w:rsid w:val="007D3EF3"/>
    <w:rsid w:val="007D4544"/>
    <w:rsid w:val="007D4FDF"/>
    <w:rsid w:val="007D55BE"/>
    <w:rsid w:val="007D5A25"/>
    <w:rsid w:val="007D5CD0"/>
    <w:rsid w:val="007D5D98"/>
    <w:rsid w:val="007D5DF7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708"/>
    <w:rsid w:val="007F4A6D"/>
    <w:rsid w:val="007F4CC4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B68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1701F"/>
    <w:rsid w:val="00817CF1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4B44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0EC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47D0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3A35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693"/>
    <w:rsid w:val="0086789B"/>
    <w:rsid w:val="00870510"/>
    <w:rsid w:val="0087076B"/>
    <w:rsid w:val="008709BE"/>
    <w:rsid w:val="00870C0D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667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3D29"/>
    <w:rsid w:val="008940A2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3B4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4FF"/>
    <w:rsid w:val="008C25E4"/>
    <w:rsid w:val="008C3150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2A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5770"/>
    <w:rsid w:val="008D618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0D9A"/>
    <w:rsid w:val="008E12E6"/>
    <w:rsid w:val="008E1D8C"/>
    <w:rsid w:val="008E1E90"/>
    <w:rsid w:val="008E2361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5C1D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740"/>
    <w:rsid w:val="008F4A62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12B"/>
    <w:rsid w:val="00914C81"/>
    <w:rsid w:val="00914DD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669"/>
    <w:rsid w:val="0092584A"/>
    <w:rsid w:val="00925C20"/>
    <w:rsid w:val="00925CCE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BB7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3A3E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437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97B3E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4FF1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5FB1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3C98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A55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B44"/>
    <w:rsid w:val="00A10E7C"/>
    <w:rsid w:val="00A10F5D"/>
    <w:rsid w:val="00A1138F"/>
    <w:rsid w:val="00A11759"/>
    <w:rsid w:val="00A11A18"/>
    <w:rsid w:val="00A11BCD"/>
    <w:rsid w:val="00A11DE5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6E60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673"/>
    <w:rsid w:val="00A41F5E"/>
    <w:rsid w:val="00A429DD"/>
    <w:rsid w:val="00A42B63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0C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AE3"/>
    <w:rsid w:val="00A51DAC"/>
    <w:rsid w:val="00A51E68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2C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B02"/>
    <w:rsid w:val="00A76CCD"/>
    <w:rsid w:val="00A76DF3"/>
    <w:rsid w:val="00A774F6"/>
    <w:rsid w:val="00A800B5"/>
    <w:rsid w:val="00A806DD"/>
    <w:rsid w:val="00A80D92"/>
    <w:rsid w:val="00A8177A"/>
    <w:rsid w:val="00A822B8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062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393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6989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ADE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7EB"/>
    <w:rsid w:val="00AF6B48"/>
    <w:rsid w:val="00AF7931"/>
    <w:rsid w:val="00AF7BB2"/>
    <w:rsid w:val="00B0079F"/>
    <w:rsid w:val="00B009C1"/>
    <w:rsid w:val="00B00A5E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5094"/>
    <w:rsid w:val="00B052B0"/>
    <w:rsid w:val="00B06825"/>
    <w:rsid w:val="00B06BAD"/>
    <w:rsid w:val="00B07856"/>
    <w:rsid w:val="00B07C71"/>
    <w:rsid w:val="00B10334"/>
    <w:rsid w:val="00B10E36"/>
    <w:rsid w:val="00B10E4C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BA0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2C5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50467"/>
    <w:rsid w:val="00B505FA"/>
    <w:rsid w:val="00B50644"/>
    <w:rsid w:val="00B50BD8"/>
    <w:rsid w:val="00B50C8F"/>
    <w:rsid w:val="00B50EF2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0794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4258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0E18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1E3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6F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842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02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2BC6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091E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A11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77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3F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3F5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AC5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7DB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B7A50"/>
    <w:rsid w:val="00CC02F3"/>
    <w:rsid w:val="00CC0DB6"/>
    <w:rsid w:val="00CC0F12"/>
    <w:rsid w:val="00CC11EC"/>
    <w:rsid w:val="00CC12A2"/>
    <w:rsid w:val="00CC1574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543D"/>
    <w:rsid w:val="00CC620A"/>
    <w:rsid w:val="00CC667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0A0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AA5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18"/>
    <w:rsid w:val="00D110FF"/>
    <w:rsid w:val="00D11675"/>
    <w:rsid w:val="00D12043"/>
    <w:rsid w:val="00D12112"/>
    <w:rsid w:val="00D12227"/>
    <w:rsid w:val="00D12359"/>
    <w:rsid w:val="00D125DB"/>
    <w:rsid w:val="00D1342C"/>
    <w:rsid w:val="00D14817"/>
    <w:rsid w:val="00D14E13"/>
    <w:rsid w:val="00D14EB0"/>
    <w:rsid w:val="00D15448"/>
    <w:rsid w:val="00D2064B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66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C96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39A"/>
    <w:rsid w:val="00D426E7"/>
    <w:rsid w:val="00D440F8"/>
    <w:rsid w:val="00D4418D"/>
    <w:rsid w:val="00D4535A"/>
    <w:rsid w:val="00D45372"/>
    <w:rsid w:val="00D45A59"/>
    <w:rsid w:val="00D460C2"/>
    <w:rsid w:val="00D46DAE"/>
    <w:rsid w:val="00D46F63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661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2F3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FBC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2CC"/>
    <w:rsid w:val="00DE5566"/>
    <w:rsid w:val="00DE6002"/>
    <w:rsid w:val="00DE7432"/>
    <w:rsid w:val="00DE7A14"/>
    <w:rsid w:val="00DE7B0F"/>
    <w:rsid w:val="00DF0147"/>
    <w:rsid w:val="00DF019A"/>
    <w:rsid w:val="00DF031D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4F3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5FB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B99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A40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78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6FBC"/>
    <w:rsid w:val="00E673FF"/>
    <w:rsid w:val="00E67B54"/>
    <w:rsid w:val="00E67D56"/>
    <w:rsid w:val="00E67E32"/>
    <w:rsid w:val="00E67F40"/>
    <w:rsid w:val="00E70012"/>
    <w:rsid w:val="00E70366"/>
    <w:rsid w:val="00E714F6"/>
    <w:rsid w:val="00E71820"/>
    <w:rsid w:val="00E72220"/>
    <w:rsid w:val="00E73074"/>
    <w:rsid w:val="00E736E8"/>
    <w:rsid w:val="00E7380A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512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7FA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21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91E"/>
    <w:rsid w:val="00EA51C5"/>
    <w:rsid w:val="00EA51F6"/>
    <w:rsid w:val="00EA532A"/>
    <w:rsid w:val="00EA5875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109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04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3B8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71C"/>
    <w:rsid w:val="00EE7A5C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754"/>
    <w:rsid w:val="00EF4894"/>
    <w:rsid w:val="00EF49D4"/>
    <w:rsid w:val="00EF7106"/>
    <w:rsid w:val="00EF7372"/>
    <w:rsid w:val="00EF7E99"/>
    <w:rsid w:val="00EF7F85"/>
    <w:rsid w:val="00F00067"/>
    <w:rsid w:val="00F000EE"/>
    <w:rsid w:val="00F007D5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2F04"/>
    <w:rsid w:val="00F033A7"/>
    <w:rsid w:val="00F03547"/>
    <w:rsid w:val="00F03675"/>
    <w:rsid w:val="00F03B47"/>
    <w:rsid w:val="00F03C2A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1D0E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A44"/>
    <w:rsid w:val="00F45BB4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3981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6F67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2B9E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C95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A6E"/>
    <w:rsid w:val="00FA4B5F"/>
    <w:rsid w:val="00FA51D6"/>
    <w:rsid w:val="00FA55E4"/>
    <w:rsid w:val="00FA56FB"/>
    <w:rsid w:val="00FA5730"/>
    <w:rsid w:val="00FA5E27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D7D8C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412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4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13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7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1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02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5043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56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1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527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10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15533</TotalTime>
  <Pages>2</Pages>
  <Words>558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1532</cp:revision>
  <cp:lastPrinted>1900-01-01T08:00:00Z</cp:lastPrinted>
  <dcterms:created xsi:type="dcterms:W3CDTF">2022-01-10T22:12:00Z</dcterms:created>
  <dcterms:modified xsi:type="dcterms:W3CDTF">2025-11-07T14:15:00Z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